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AA1E" w14:textId="63BED228" w:rsidR="00555EBD" w:rsidRDefault="00330C50" w:rsidP="00330C50">
      <w:pPr>
        <w:pStyle w:val="Heading2"/>
      </w:pPr>
      <w:r>
        <w:t>SPLOŠNI POGOJI</w:t>
      </w:r>
    </w:p>
    <w:p w14:paraId="5C5CA3A5" w14:textId="77777777" w:rsidR="00330C50" w:rsidRPr="00330C50" w:rsidRDefault="00330C50" w:rsidP="00330C50">
      <w:pPr>
        <w:numPr>
          <w:ilvl w:val="0"/>
          <w:numId w:val="8"/>
        </w:numPr>
      </w:pPr>
      <w:r w:rsidRPr="00330C50">
        <w:rPr>
          <w:b/>
          <w:bCs/>
        </w:rPr>
        <w:t>Splošno</w:t>
      </w:r>
      <w:r w:rsidRPr="00330C50">
        <w:br/>
        <w:t>Trgovec se zavezuje, da bo varoval zaupnost osebnih podatkov in zasebnost uporabnikov spletne trgovine. Zbrane osebne podatke bo Trgovec uporabljal izključno za opravljanje storitev, ki jih ponuja. Trgovec spoštuje zaupnost osebnih podatkov in zasebnost uporabnikov spletne trgovine, zato bo storil vse potrebno, da jih zaščiti pred kakršnimikoli kršitvami in zlorabami. Osebni podatki uporabnikov so eno izmed področij, kateremu Trgovec posveča izredno skrb in pozornost, saj se zaveda občutljive narave tega področja.</w:t>
      </w:r>
    </w:p>
    <w:p w14:paraId="68FECEF9" w14:textId="77777777" w:rsidR="00330C50" w:rsidRPr="00330C50" w:rsidRDefault="00330C50" w:rsidP="00330C50">
      <w:pPr>
        <w:numPr>
          <w:ilvl w:val="0"/>
          <w:numId w:val="8"/>
        </w:numPr>
      </w:pPr>
      <w:r w:rsidRPr="00330C50">
        <w:rPr>
          <w:b/>
          <w:bCs/>
        </w:rPr>
        <w:t>Uporaba osebnih podatkov</w:t>
      </w:r>
      <w:r w:rsidRPr="00330C50">
        <w:br/>
        <w:t>Trgovec za potrebe opravljanja storitev, ki jih ponuja, zbira, vodi, obdeluje in shranjuje naslednje uporabnikove podatke:</w:t>
      </w:r>
      <w:r w:rsidRPr="00330C50">
        <w:br/>
        <w:t>– ime in priimek;</w:t>
      </w:r>
      <w:r w:rsidRPr="00330C50">
        <w:br/>
        <w:t>– naslove za dostavo;</w:t>
      </w:r>
      <w:r w:rsidRPr="00330C50">
        <w:br/>
        <w:t>– podjetje oz. naziv pravne osebe (če je uporabnik pravna oseba);</w:t>
      </w:r>
      <w:r w:rsidRPr="00330C50">
        <w:br/>
        <w:t>– davčno številko pravne osebe (če je uporabnik pravna oseba);</w:t>
      </w:r>
      <w:r w:rsidRPr="00330C50">
        <w:br/>
        <w:t>– naslov elektronske pošte (uporabniško ime);</w:t>
      </w:r>
      <w:r w:rsidRPr="00330C50">
        <w:br/>
        <w:t>– geslo v šifrirani obliki;</w:t>
      </w:r>
      <w:r w:rsidRPr="00330C50">
        <w:br/>
        <w:t>– kontaktno telefonsko številko;</w:t>
      </w:r>
      <w:r w:rsidRPr="00330C50">
        <w:br/>
        <w:t>– državo bivanja;</w:t>
      </w:r>
      <w:r w:rsidRPr="00330C50">
        <w:br/>
        <w:t>– druge podatke, ki jih uporabnik prostovoljno vnese v obrazce v spletni trgovini;</w:t>
      </w:r>
      <w:r w:rsidRPr="00330C50">
        <w:br/>
        <w:t>– druge podatke, ki jih uporabnik prostovoljno doda naknadno v svojem profilu.</w:t>
      </w:r>
    </w:p>
    <w:p w14:paraId="12572517" w14:textId="77777777" w:rsidR="00330C50" w:rsidRPr="00330C50" w:rsidRDefault="00330C50" w:rsidP="00330C50">
      <w:r w:rsidRPr="00330C50">
        <w:t>Za pravilnost, popolnost in ažurnost podatkov, ki jih vnesejo uporabniki, Damjana Rančov s.p. ne odgovarja.</w:t>
      </w:r>
    </w:p>
    <w:p w14:paraId="343695C9" w14:textId="77777777" w:rsidR="00330C50" w:rsidRPr="00330C50" w:rsidRDefault="00330C50" w:rsidP="00330C50">
      <w:pPr>
        <w:numPr>
          <w:ilvl w:val="0"/>
          <w:numId w:val="9"/>
        </w:numPr>
      </w:pPr>
      <w:r w:rsidRPr="00330C50">
        <w:rPr>
          <w:b/>
          <w:bCs/>
        </w:rPr>
        <w:t>Piškotki in IP naslovi</w:t>
      </w:r>
      <w:r w:rsidRPr="00330C50">
        <w:br/>
        <w:t>Trgovec vsakemu uporabniku ob začetku vsakokratne uporabe spletne trgovine dodeli piškotek za identifikacijo, spremljanje nakupovalne košarice in zagotavljanje sledljivosti (t.i. “cookie”), ki se v pomnilniku strežnika shranjuje le za čas trajanja obiska spletne trgovine in se izbriše po eni uri neaktivnosti. Trgovec lahko na osebni računalnik uporabnika shrani tudi nekatere trajne piškotke, kot npr. identifikacijska številka uporabnika v šifrirani obliki za prepoznavanje ob naslednjem obisku spletne trgovine ali ocene artiklov, s pomočjo katerega uporabnik ve, katere artikle je že ocenil, posredno pa tudi piškotke zunanje storitve Google Analytics, ki služijo analizi obiskov spletnega mesta. Trgovec lahko te podatke v anonimizirani sumarni obliki uporabi za namene statističnih analiz. Za potrebe zagotavljanja spletne varnosti Trgovec zbira tudi IP naslove, iz katerih uporabniki dostopajo do spletne trgovine.</w:t>
      </w:r>
    </w:p>
    <w:p w14:paraId="2D1CFCDD" w14:textId="77777777" w:rsidR="00330C50" w:rsidRPr="00330C50" w:rsidRDefault="00330C50" w:rsidP="00330C50">
      <w:r w:rsidRPr="00330C50">
        <w:t>Informacije o piškotkih</w:t>
      </w:r>
    </w:p>
    <w:p w14:paraId="4C1D70A4" w14:textId="77777777" w:rsidR="00330C50" w:rsidRPr="00330C50" w:rsidRDefault="00330C50" w:rsidP="00330C50">
      <w:r w:rsidRPr="00330C50">
        <w:t>Kaj so piškotki?</w:t>
      </w:r>
      <w:r w:rsidRPr="00330C50">
        <w:br/>
        <w:t>Piškotki so majhne besedilne datoteke, ki se prenesejo v vaš računalnik ali napravo, ko obiščete naše spletno mesto.</w:t>
      </w:r>
    </w:p>
    <w:p w14:paraId="207732EC" w14:textId="77777777" w:rsidR="00330C50" w:rsidRPr="00330C50" w:rsidRDefault="00330C50" w:rsidP="00330C50">
      <w:r w:rsidRPr="00330C50">
        <w:t>Namen piškotkov</w:t>
      </w:r>
      <w:r w:rsidRPr="00330C50">
        <w:br/>
        <w:t>Piškotke uporabljamo zato, da naredimo vaš obisk in nakupovanje na našem spletnem mestu še učinkovitejše. S piškotki naredimo naše spletno mesto tudi prijaznejše uporabnikom in skušamo razumeti vaše nakupovalne navade.</w:t>
      </w:r>
    </w:p>
    <w:p w14:paraId="17E95E6E" w14:textId="77777777" w:rsidR="00330C50" w:rsidRPr="00330C50" w:rsidRDefault="00330C50" w:rsidP="00330C50">
      <w:r w:rsidRPr="00330C50">
        <w:lastRenderedPageBreak/>
        <w:t>Kako uporabljamo piškotke</w:t>
      </w:r>
      <w:r w:rsidRPr="00330C50">
        <w:br/>
        <w:t>Piškotke uporabljamo, da:</w:t>
      </w:r>
    </w:p>
    <w:p w14:paraId="6ED85B81" w14:textId="77777777" w:rsidR="00330C50" w:rsidRPr="00330C50" w:rsidRDefault="00330C50" w:rsidP="00330C50">
      <w:pPr>
        <w:numPr>
          <w:ilvl w:val="0"/>
          <w:numId w:val="10"/>
        </w:numPr>
      </w:pPr>
      <w:r w:rsidRPr="00330C50">
        <w:t>si zapomnimo vaše podatke za prijavo;</w:t>
      </w:r>
    </w:p>
    <w:p w14:paraId="7D3B50E1" w14:textId="77777777" w:rsidR="00330C50" w:rsidRPr="00330C50" w:rsidRDefault="00330C50" w:rsidP="00330C50">
      <w:pPr>
        <w:numPr>
          <w:ilvl w:val="0"/>
          <w:numId w:val="10"/>
        </w:numPr>
      </w:pPr>
      <w:r w:rsidRPr="00330C50">
        <w:t>vas prepoznamo, ko se prijavite v naše spletno mesto;</w:t>
      </w:r>
    </w:p>
    <w:p w14:paraId="679AD307" w14:textId="77777777" w:rsidR="00330C50" w:rsidRPr="00330C50" w:rsidRDefault="00330C50" w:rsidP="00330C50">
      <w:pPr>
        <w:numPr>
          <w:ilvl w:val="0"/>
          <w:numId w:val="10"/>
        </w:numPr>
      </w:pPr>
      <w:r w:rsidRPr="00330C50">
        <w:t>si zapomnimo izdelke, ki ste jih dali v nakupovalno košarico, ko med brskanjem zaidete na različne strani, ali ko greste na blagajno ali pa zaključite z brskanjem, ne da bi izvedli nakup;</w:t>
      </w:r>
    </w:p>
    <w:p w14:paraId="399EA728" w14:textId="77777777" w:rsidR="00330C50" w:rsidRPr="00330C50" w:rsidRDefault="00330C50" w:rsidP="00330C50">
      <w:pPr>
        <w:numPr>
          <w:ilvl w:val="0"/>
          <w:numId w:val="10"/>
        </w:numPr>
      </w:pPr>
      <w:r w:rsidRPr="00330C50">
        <w:t>zbiramo podatke, ki bi nam pomagali pri pošiljanju oglasnih sporočil, ki vas zanimajo;</w:t>
      </w:r>
    </w:p>
    <w:p w14:paraId="167F8DCA" w14:textId="77777777" w:rsidR="00330C50" w:rsidRPr="00330C50" w:rsidRDefault="00330C50" w:rsidP="00330C50">
      <w:pPr>
        <w:numPr>
          <w:ilvl w:val="0"/>
          <w:numId w:val="10"/>
        </w:numPr>
      </w:pPr>
      <w:r w:rsidRPr="00330C50">
        <w:t>si zapomnimo vaše nastavitve iskanja, npr. izbrani jezik, velikost besedila, postavitev strani ali barvno shemo. Vse to omogoča, da je brskanje po našem spletnem mestu hitrejše in enostavnejše;</w:t>
      </w:r>
    </w:p>
    <w:p w14:paraId="366F3335" w14:textId="77777777" w:rsidR="00330C50" w:rsidRPr="00330C50" w:rsidRDefault="00330C50" w:rsidP="00330C50">
      <w:pPr>
        <w:numPr>
          <w:ilvl w:val="0"/>
          <w:numId w:val="10"/>
        </w:numPr>
      </w:pPr>
      <w:r w:rsidRPr="00330C50">
        <w:t>zbiramo analitične podatke, kot so število obiskovalcev našega spletnega mesta in katere so najpogosteje obiskane strani našega spletnega mesta; zbrane analitične informacije uporabljamo za trženje in načrtovanje virov;</w:t>
      </w:r>
    </w:p>
    <w:p w14:paraId="630C5444" w14:textId="77777777" w:rsidR="00330C50" w:rsidRPr="00330C50" w:rsidRDefault="00330C50" w:rsidP="00330C50">
      <w:pPr>
        <w:numPr>
          <w:ilvl w:val="0"/>
          <w:numId w:val="10"/>
        </w:numPr>
      </w:pPr>
      <w:r w:rsidRPr="00330C50">
        <w:t>spremljamo, ali se naše stranke in obiskovalci našega spletnega mesta zlahka prilagajajo spremembam le-tega.</w:t>
      </w:r>
    </w:p>
    <w:p w14:paraId="6B0990A3" w14:textId="77777777" w:rsidR="00330C50" w:rsidRPr="00330C50" w:rsidRDefault="00330C50" w:rsidP="00330C50">
      <w:r w:rsidRPr="00330C50">
        <w:t>Podatki, ki jih zberemo s piškotki</w:t>
      </w:r>
      <w:r w:rsidRPr="00330C50">
        <w:br/>
        <w:t>Piškotki nam pomagajo zbrati informacije o tem, kako vi uporabljate naše spletno mesto, ne shranjujemo pa si podatkov o vaših piškotkih in podatkov, ki bi lahko razkrili vašo identiteto. Shranimo le edinstven ID seje, ki nam pomaga pri pridobivanju uporabniškega profila in osebnih nastavitev pri vašem naslednjem obisku našega spletnega mesta.</w:t>
      </w:r>
    </w:p>
    <w:p w14:paraId="68FEB88B" w14:textId="77777777" w:rsidR="00330C50" w:rsidRPr="00330C50" w:rsidRDefault="00330C50" w:rsidP="00330C50">
      <w:r w:rsidRPr="00330C50">
        <w:t>Vrste piškotkov</w:t>
      </w:r>
    </w:p>
    <w:p w14:paraId="0EFAAC1A" w14:textId="77777777" w:rsidR="00330C50" w:rsidRPr="00330C50" w:rsidRDefault="00330C50" w:rsidP="00330C50">
      <w:pPr>
        <w:numPr>
          <w:ilvl w:val="0"/>
          <w:numId w:val="11"/>
        </w:numPr>
      </w:pPr>
      <w:r w:rsidRPr="00330C50">
        <w:t>Piškotki seje – piškotki te vrste se med brskanjem začasno shranijo na vašem računalniku ali napravi in se ob koncu brskanja zbrišejo z vašega računalnika ali naprave.</w:t>
      </w:r>
    </w:p>
    <w:p w14:paraId="41A921BC" w14:textId="77777777" w:rsidR="00330C50" w:rsidRPr="00330C50" w:rsidRDefault="00330C50" w:rsidP="00330C50">
      <w:pPr>
        <w:numPr>
          <w:ilvl w:val="0"/>
          <w:numId w:val="11"/>
        </w:numPr>
      </w:pPr>
      <w:r w:rsidRPr="00330C50">
        <w:t>Stalni piškotki – piškotki te vrste pa ostanejo na vašem računalniku dlje časa. Stalni piškotki se uporabljajo tam, kjer moramo vedeti, kdo ste, dlje časa, kot le za čas trajanja ene seje brskanja.</w:t>
      </w:r>
    </w:p>
    <w:p w14:paraId="107FFD4B" w14:textId="77777777" w:rsidR="00330C50" w:rsidRPr="00330C50" w:rsidRDefault="00330C50" w:rsidP="00330C50">
      <w:r w:rsidRPr="00330C50">
        <w:t>Upravljanje piškotkov</w:t>
      </w:r>
      <w:r w:rsidRPr="00330C50">
        <w:br/>
        <w:t>V meniju večine brskalnikov najdete možnost za upravljanje piškotkov s prilagoditvijo ali konfiguriranjem nastavitev piškotkov. Običajno bo brskalnik ponudil možnost za:</w:t>
      </w:r>
    </w:p>
    <w:p w14:paraId="1924F17A" w14:textId="77777777" w:rsidR="00330C50" w:rsidRPr="00330C50" w:rsidRDefault="00330C50" w:rsidP="00330C50">
      <w:pPr>
        <w:numPr>
          <w:ilvl w:val="0"/>
          <w:numId w:val="12"/>
        </w:numPr>
      </w:pPr>
      <w:r w:rsidRPr="00330C50">
        <w:t>ogled vaših piškotkov,</w:t>
      </w:r>
    </w:p>
    <w:p w14:paraId="395096E2" w14:textId="77777777" w:rsidR="00330C50" w:rsidRPr="00330C50" w:rsidRDefault="00330C50" w:rsidP="00330C50">
      <w:pPr>
        <w:numPr>
          <w:ilvl w:val="0"/>
          <w:numId w:val="12"/>
        </w:numPr>
      </w:pPr>
      <w:r w:rsidRPr="00330C50">
        <w:t>dovoljenje piškotkov,</w:t>
      </w:r>
    </w:p>
    <w:p w14:paraId="63B93377" w14:textId="77777777" w:rsidR="00330C50" w:rsidRPr="00330C50" w:rsidRDefault="00330C50" w:rsidP="00330C50">
      <w:pPr>
        <w:numPr>
          <w:ilvl w:val="0"/>
          <w:numId w:val="12"/>
        </w:numPr>
      </w:pPr>
      <w:r w:rsidRPr="00330C50">
        <w:t>onemogočanje vseh piškotkov ali zgolj nekaterih,</w:t>
      </w:r>
    </w:p>
    <w:p w14:paraId="52F8547D" w14:textId="77777777" w:rsidR="00330C50" w:rsidRPr="00330C50" w:rsidRDefault="00330C50" w:rsidP="00330C50">
      <w:pPr>
        <w:numPr>
          <w:ilvl w:val="0"/>
          <w:numId w:val="12"/>
        </w:numPr>
      </w:pPr>
      <w:r w:rsidRPr="00330C50">
        <w:t>onemogočanje vseh piškotkov ob zaprtju brskalnika,</w:t>
      </w:r>
    </w:p>
    <w:p w14:paraId="1BCE2DB5" w14:textId="77777777" w:rsidR="00330C50" w:rsidRPr="00330C50" w:rsidRDefault="00330C50" w:rsidP="00330C50">
      <w:pPr>
        <w:numPr>
          <w:ilvl w:val="0"/>
          <w:numId w:val="12"/>
        </w:numPr>
      </w:pPr>
      <w:r w:rsidRPr="00330C50">
        <w:t>blokiranje piškotkov,</w:t>
      </w:r>
    </w:p>
    <w:p w14:paraId="4FBC3A9E" w14:textId="77777777" w:rsidR="00330C50" w:rsidRPr="00330C50" w:rsidRDefault="00330C50" w:rsidP="00330C50">
      <w:pPr>
        <w:numPr>
          <w:ilvl w:val="0"/>
          <w:numId w:val="12"/>
        </w:numPr>
      </w:pPr>
      <w:r w:rsidRPr="00330C50">
        <w:t>prejemanje obvestil ob prejemu piškotkov.</w:t>
      </w:r>
    </w:p>
    <w:p w14:paraId="03218C47" w14:textId="77777777" w:rsidR="00330C50" w:rsidRPr="00330C50" w:rsidRDefault="00330C50" w:rsidP="00330C50">
      <w:r w:rsidRPr="00330C50">
        <w:t xml:space="preserve">Če v nastavitvah vašega brskalnika naše piškotke blokirate, morda ne boste mogli dostopati do določenih vsebin našega spletnega mesta, npr. storitev nakupovalne košarice, upravljanja naročil ali </w:t>
      </w:r>
      <w:r w:rsidRPr="00330C50">
        <w:lastRenderedPageBreak/>
        <w:t>osebnih prilagoditev, kar bo morda vplivalo na brskanje po našem spletnem mestu. Če nastavite brskalnik, da briše vse piškotke, se bodo prav tako zbrisale vaše osebne nastavitve brskalnika, ko ga zaprete.</w:t>
      </w:r>
    </w:p>
    <w:p w14:paraId="390F4135" w14:textId="77777777" w:rsidR="00330C50" w:rsidRPr="00330C50" w:rsidRDefault="00330C50" w:rsidP="00330C50">
      <w:r w:rsidRPr="00330C50">
        <w:t>Pazite: Če nastavitev brskalnika niste prilagodili tako, da ne sprejema piškotkov, bo naš sistem izdal piškotke, kakor hitro boste obiskali naše spletno mesto.</w:t>
      </w:r>
    </w:p>
    <w:p w14:paraId="194557B0" w14:textId="77777777" w:rsidR="00330C50" w:rsidRPr="00330C50" w:rsidRDefault="00330C50" w:rsidP="00330C50">
      <w:r w:rsidRPr="00330C50">
        <w:t>Za več informacij o piškotkih obiščite:</w:t>
      </w:r>
      <w:r w:rsidRPr="00330C50">
        <w:br/>
      </w:r>
      <w:hyperlink r:id="rId5" w:history="1">
        <w:r w:rsidRPr="00330C50">
          <w:rPr>
            <w:rStyle w:val="Hyperlink"/>
          </w:rPr>
          <w:t>www.allaboutcookies.org</w:t>
        </w:r>
      </w:hyperlink>
      <w:r w:rsidRPr="00330C50">
        <w:br/>
      </w:r>
      <w:hyperlink r:id="rId6" w:history="1">
        <w:r w:rsidRPr="00330C50">
          <w:rPr>
            <w:rStyle w:val="Hyperlink"/>
          </w:rPr>
          <w:t>www.youronlinechoices.eu</w:t>
        </w:r>
      </w:hyperlink>
      <w:r w:rsidRPr="00330C50">
        <w:br/>
      </w:r>
      <w:hyperlink r:id="rId7" w:history="1">
        <w:r w:rsidRPr="00330C50">
          <w:rPr>
            <w:rStyle w:val="Hyperlink"/>
          </w:rPr>
          <w:t>www.international-chamber.co.uk/our-expertise/digitaleconomy</w:t>
        </w:r>
      </w:hyperlink>
      <w:r w:rsidRPr="00330C50">
        <w:br/>
      </w:r>
      <w:hyperlink r:id="rId8" w:history="1">
        <w:r w:rsidRPr="00330C50">
          <w:rPr>
            <w:rStyle w:val="Hyperlink"/>
          </w:rPr>
          <w:t>http://www.cnil.fr/vos-libertes/vos-traces/les-cookies/</w:t>
        </w:r>
      </w:hyperlink>
    </w:p>
    <w:p w14:paraId="1441C5B8" w14:textId="77777777" w:rsidR="00330C50" w:rsidRPr="00330C50" w:rsidRDefault="00330C50" w:rsidP="00330C50">
      <w:pPr>
        <w:numPr>
          <w:ilvl w:val="0"/>
          <w:numId w:val="13"/>
        </w:numPr>
      </w:pPr>
      <w:r w:rsidRPr="00330C50">
        <w:rPr>
          <w:b/>
          <w:bCs/>
        </w:rPr>
        <w:t>Izjava o varovanju zaupnosti osebnih podatkov in zasebnosti uporabnikov</w:t>
      </w:r>
      <w:r w:rsidRPr="00330C50">
        <w:br/>
        <w:t>Trgovec je v skladu s predpisi, ki urejajo varstvo osebnih podatkov, zavezan k varovanju osebnih podatkov uporabnikov njegove spletne trgovine. Trgovec ne bo pod nobenim pogojem brez izrecnega dovoljenja uporabnika posredoval osebnih oz. drugih podatkov uporabnika tretji osebi oz. ne bo omogočil tretji osebi, da vpogleda v osebne oz. druge podatke uporabnika, razen če bi to od njega zahtevale državne oblasti, če je taka obveznost določena v zakonu, ali v dobri veri, da je tako ukrepanje potrebno za postopke pred sodišči ali drugimi državnimi organi ter za zaščito in uresničevanje zakonitih interesov Trgovca.</w:t>
      </w:r>
    </w:p>
    <w:p w14:paraId="3A4AE1F6" w14:textId="77777777" w:rsidR="00330C50" w:rsidRPr="00330C50" w:rsidRDefault="00330C50" w:rsidP="00330C50">
      <w:r w:rsidRPr="00330C50">
        <w:t>Vsi osebni in drugi podatki, ki jih bo uporabnik posredoval ob prijavi v spletno trgovino, kot tudi ob naročilu nakupa izdelkov, vključno z vsebino naročil, bodo varovani v skladu s predpisi, ki urejajo varstvo osebnih podatkov. Trgovec teh podatkov ne bo uporabil v namen, ki bi kakorkoli škodoval uporabniku ali drugi vpleteni osebi. Trgovec podatkov uporabnikov ne bo uporabil za pošiljanje promocijske e-pošte ali drugega nezaželenega promocijskega materiala, razen za pošiljanje tistih promocijskih obvestil, na katere se bo uporabnik naročil oz. s katerimi bo soglašal. Trgovec lahko podatke v anonimizirani sumarni obliki uporabi za namene statističnih analiz. Zaupnost osebnih in drugih podatkov uporabnikov ne bo kršena v nobeni obliki.</w:t>
      </w:r>
    </w:p>
    <w:p w14:paraId="65CB6418" w14:textId="77777777" w:rsidR="00330C50" w:rsidRPr="00330C50" w:rsidRDefault="00330C50" w:rsidP="00330C50">
      <w:r w:rsidRPr="00330C50">
        <w:t>Dostavni službi (npr. Pošta Slovenije, DHL, UPS ipd.) bo Trgovec zaupal le potrebne podatke za dostavo v spletni trgovini kupljenih izdelkov (podatki o prejemniku in naslov za dostavo). Prek elektronske pošte bo Trgovec stopil v stik z uporabnikom, če bo to potrebno za izvedbo nakupa v spletni trgovini, prek kontaktne telefonske številke pa le, če bo v postopku registracije oz. nakupa v spletni trgovini prišlo do težav.</w:t>
      </w:r>
    </w:p>
    <w:p w14:paraId="46CBE2BB" w14:textId="77777777" w:rsidR="00330C50" w:rsidRPr="00330C50" w:rsidRDefault="00330C50" w:rsidP="00330C50">
      <w:pPr>
        <w:numPr>
          <w:ilvl w:val="0"/>
          <w:numId w:val="14"/>
        </w:numPr>
      </w:pPr>
      <w:r w:rsidRPr="00330C50">
        <w:rPr>
          <w:b/>
          <w:bCs/>
        </w:rPr>
        <w:t>Izvajanje politike zasebnosti</w:t>
      </w:r>
      <w:r w:rsidRPr="00330C50">
        <w:br/>
        <w:t>Vse pri Trgovcu redno ali honorarno zaposlene osebe, ki imajo dostop do osebnih in drugih podatkov uporabnikov, so seznanjene z dolžnostjo varovanja osebnih in drugih podatkov in so dolžne upoštevati ta določila o varovanju zaupnosti osebnih podatkov in zasebnosti uporabnikov spletne trgovine. Dolžnost varovanja osebnih in drugih podatkov velja časovno neomejeno, tudi po prenehanju razmerja s Trgovcem.</w:t>
      </w:r>
    </w:p>
    <w:p w14:paraId="16C5FCFF" w14:textId="77777777" w:rsidR="00330C50" w:rsidRPr="00330C50" w:rsidRDefault="00330C50" w:rsidP="00330C50">
      <w:r w:rsidRPr="00330C50">
        <w:t>Registrirani uporabniki lahko kadarkoli prenehajo uporabljati spletno trgovino in lahko prekličejo svojo registracijo. To storijo tako, da s pisno izjavo Trgovcu sporočijo preklic registracije. Pred podajo izjave o preklicu registracije mora uporabnik Trgovcu poravnati vse še neporavnane obveznosti iz naslova opravljenih nakupov v spletni trgovini. Trgovec bo zaupnost osebnih podatkov in zasebnost uporabnikov spletne trgovine v okviru te politike zasebnosti varoval tudi v primeru preklica registracije.</w:t>
      </w:r>
    </w:p>
    <w:p w14:paraId="44878D0A" w14:textId="77777777" w:rsidR="00330C50" w:rsidRPr="00330C50" w:rsidRDefault="00330C50" w:rsidP="00330C50">
      <w:r w:rsidRPr="00330C50">
        <w:rPr>
          <w:b/>
          <w:bCs/>
        </w:rPr>
        <w:lastRenderedPageBreak/>
        <w:t>Dodatna pojasnila</w:t>
      </w:r>
      <w:r w:rsidRPr="00330C50">
        <w:br/>
        <w:t>Če imate vprašanja, težave ali pripombe glede te politike zasebnosti, nam to lahko sporočite na elektronski naslov: pomoc@pomocit.si</w:t>
      </w:r>
    </w:p>
    <w:p w14:paraId="1F3AA0A3" w14:textId="77777777" w:rsidR="00330C50" w:rsidRPr="00330C50" w:rsidRDefault="00330C50" w:rsidP="00330C50">
      <w:r w:rsidRPr="00330C50">
        <w:rPr>
          <w:b/>
          <w:bCs/>
        </w:rPr>
        <w:t>E-NOVICE</w:t>
      </w:r>
    </w:p>
    <w:p w14:paraId="27314530" w14:textId="77777777" w:rsidR="00330C50" w:rsidRPr="00330C50" w:rsidRDefault="00330C50" w:rsidP="00330C50">
      <w:r w:rsidRPr="00330C50">
        <w:t>Ob prijavi na e-novice uporabnik vnaprej soglaša z občasnim prejemanjem novih ponudb, reklamnega materiala, promocijskih akcij ter kod ugodnosti. Damjana Rančov s.p. se obvezuje, da e-naslova vpisanih strank ne bo na noben način zlorabil. Uporabnik se lahko kadarkoli odjavi od prejemanja e-novic s klikom na povezavo v spodnjem delu e-novice.</w:t>
      </w:r>
    </w:p>
    <w:p w14:paraId="28381037" w14:textId="77777777" w:rsidR="00330C50" w:rsidRPr="00330C50" w:rsidRDefault="00330C50" w:rsidP="00330C50">
      <w:r w:rsidRPr="00330C50">
        <w:rPr>
          <w:b/>
          <w:bCs/>
        </w:rPr>
        <w:t>PRITOŽBE IN SPORI</w:t>
      </w:r>
    </w:p>
    <w:p w14:paraId="09D2D64A" w14:textId="77777777" w:rsidR="00330C50" w:rsidRPr="00330C50" w:rsidRDefault="00330C50" w:rsidP="00330C50">
      <w:r w:rsidRPr="00330C50">
        <w:t>V primeru nesporazuma in pritožbe se določi osebo s katero se kupec v primeru težav poveže telefonsko, po elektronski pošti na pomoc@pomocit.si ali pisno. Postopek je zaupne narave. Zaradi nesorazmernosti stroškov pri reševanju spora na sodišču in ekonomsko vrednostjo zahtevka, si ponudnik prizadeva po svojih najboljših močeh rešiti spor sporazumno z najnižjimi možnimi stroški za obe strani.</w:t>
      </w:r>
    </w:p>
    <w:p w14:paraId="78739338" w14:textId="77777777" w:rsidR="00330C50" w:rsidRPr="00330C50" w:rsidRDefault="00330C50" w:rsidP="00330C50">
      <w:r w:rsidRPr="00330C50">
        <w:t>Pravno opozorilo ponudnika v zvezi z Zakonom o izvensodnem reševanju potrošniških sporov:</w:t>
      </w:r>
    </w:p>
    <w:p w14:paraId="04E3D058" w14:textId="77777777" w:rsidR="00330C50" w:rsidRPr="00330C50" w:rsidRDefault="00330C50" w:rsidP="00330C50">
      <w:r w:rsidRPr="00330C50">
        <w:t>Na podlagi 32. člena Zakona o izvensodnem reševanju potrošniških sporov (nadalje: ZIsRPS) kot ponudnik obveščamo potencialne stranke, ki so potrošniki (fizične osebe, ki pridobivajo ali uporabljajo blago in storitve za namene zunaj svoje poklicne ali pridobitne dejavnosti), da ne priznavamo nobenega izvajalca izvensodnega reševanja potrošniških sporov (nadalje: IRPS) kot pristojnega za reševanje potrošniškega spora, ki ga potrošnik lahko sproži v skladu z ZIsRPS.</w:t>
      </w:r>
      <w:r w:rsidRPr="00330C50">
        <w:br/>
        <w:t>Besedilo Zakona o izvensodnem reševanju potrošniških sporov je dostopno na: https://www.uradni-list.si</w:t>
      </w:r>
      <w:r w:rsidRPr="00330C50">
        <w:br/>
        <w:t>Damjana Rančov s.p., ki kot ponudnik blaga omogoča spletno trgovino na območju Republike Slovenije, na svoji spletni strani objavlja elektronsko povezavo na platformo za spletno reševanje potrošniških sporov (SRPS):</w:t>
      </w:r>
    </w:p>
    <w:p w14:paraId="32BC8355" w14:textId="77777777" w:rsidR="00330C50" w:rsidRPr="00330C50" w:rsidRDefault="00330C50" w:rsidP="00330C50">
      <w:hyperlink r:id="rId9" w:history="1">
        <w:r w:rsidRPr="00330C50">
          <w:rPr>
            <w:rStyle w:val="Hyperlink"/>
          </w:rPr>
          <w:t>https://webgate.ec.europa.eu/odr/main/index.cfm?event=main.home.show&amp;lng=SL</w:t>
        </w:r>
      </w:hyperlink>
    </w:p>
    <w:p w14:paraId="050712AC" w14:textId="77777777" w:rsidR="00330C50" w:rsidRPr="00330C50" w:rsidRDefault="00330C50" w:rsidP="00330C50">
      <w:r w:rsidRPr="00330C50">
        <w:t>Navedena ureditev izhaja iz Zakona o izvensodnem reševanju potrošniških sporov, Uredbe (EU) št. 524/2013 Evropskega parlamenta in Sveta o spletnem reševanju potrošniških sporov ter spremembi Uredbe (ES) št. 2016/2004 in Direktive 2009/22/ES.</w:t>
      </w:r>
    </w:p>
    <w:p w14:paraId="7B640C33" w14:textId="77777777" w:rsidR="00330C50" w:rsidRPr="00330C50" w:rsidRDefault="00330C50" w:rsidP="00330C50">
      <w:r w:rsidRPr="00330C50">
        <w:t>Spremljanje obiska stranke in beleženje podatkov (neosebni podatki):</w:t>
      </w:r>
      <w:r w:rsidRPr="00330C50">
        <w:br/>
        <w:t>Spletna stran pomocit.si beleži podatke o obiskanosti trgovine (uporabniki spletnega iskalnika, število obiskov, povprečen čas obiska na spletnem mestu, obiskane strani ter podstrani) Te informacije uporabljamo za merjenje obiskanosti našega spletnega mesta in izboljševanje vsebin in uporabnosti. Podatki obiskovalcev niso predmet nadaljnje obravnave in niso posredovani tretji stranki.</w:t>
      </w:r>
    </w:p>
    <w:p w14:paraId="4834F7D0" w14:textId="77777777" w:rsidR="00330C50" w:rsidRPr="00330C50" w:rsidRDefault="00330C50" w:rsidP="00330C50">
      <w:r w:rsidRPr="00330C50">
        <w:rPr>
          <w:b/>
          <w:bCs/>
        </w:rPr>
        <w:t>Mnenja uporabnikov in ocene izdelkov</w:t>
      </w:r>
      <w:r w:rsidRPr="00330C50">
        <w:br/>
        <w:t>Mnenja, komentarji in ocene izdelkov, ki jih podajo uporabniki ali obiskovalci, so del funkcionalnosti spletne trgovine in so namenjene skupnosti uporabnikov.</w:t>
      </w:r>
    </w:p>
    <w:p w14:paraId="3313C6FF" w14:textId="77777777" w:rsidR="00330C50" w:rsidRPr="00330C50" w:rsidRDefault="00330C50" w:rsidP="00330C50">
      <w:r w:rsidRPr="00330C50">
        <w:t>Trgovec ne odgovarja za vsebino mnenj, komentarjev in ocen izdelkov, ki jih podajo uporabniki ali obiskovalci. Trgovec mnenja, komentarje in ocene pred objavo pregleda in zavrne tista, ki vsebujejo očitne neresnice, so zavajajoča, žaljiva, obscena ali po mnenju Trgovca ne nudijo koristi drugim uporabnikom ali obiskovalcem spletne trgovine. Trgovec ne odgovarja za informacije v mnenjih, komentarjih in ocenah ter se odvezuje kakršnekoli odgovornosti, ki izvira iz teh informacij.</w:t>
      </w:r>
    </w:p>
    <w:p w14:paraId="18C5F5B6" w14:textId="77777777" w:rsidR="00330C50" w:rsidRPr="00330C50" w:rsidRDefault="00330C50" w:rsidP="00330C50">
      <w:r w:rsidRPr="00330C50">
        <w:lastRenderedPageBreak/>
        <w:t>Z oddajo mnenja, komentarja ali ocene se uporabnik oziroma obiskovalec izrecno strinja s pogoji uporabe in Trgovcu dovoljuje objavo dela ali celotnega besedila v vseh elektronskih in drugih medijih. Trgovec ima pravico vsebino mnenja, komentarja ali ocene uporabljati časovno neomejeno in za katerikoli namen, ki je v poslovnem interesu Trgovca, vključno z objavo v oglasih ali drugih trženjskih komunikacijah. Avtor mnenja, komentarja ali ocene hkrati izjavlja in zagotavlja, da je lastnik materialnih in moralnih avtorskih pravic za napisana mnenja, komentarje ali ocene ter da te pravice brezplačno, neizključno in časovno neomejeno prenaša na Trgovca.</w:t>
      </w:r>
    </w:p>
    <w:p w14:paraId="7D700F1F" w14:textId="77777777" w:rsidR="00330C50" w:rsidRPr="00330C50" w:rsidRDefault="00330C50" w:rsidP="00330C50">
      <w:r w:rsidRPr="00330C50">
        <w:rPr>
          <w:b/>
          <w:bCs/>
        </w:rPr>
        <w:t>Pritožbe, spori in uporaba prava</w:t>
      </w:r>
      <w:r w:rsidRPr="00330C50">
        <w:br/>
        <w:t>Trgovec spoštuje veljavne predpise s področja varstva potrošnikov. Trgovec ima vzpostavljen učinkovit sistem obravnavanja pritožb in ima določeno osebo, s katero se v primeru težav uporabnik (kupec) lahko poveže telefonsko ali po elektronski pošti. Uporabnik (kupec) se v primeru težav lahko po pomoč obrne na tel. št.: 040/818-984. Pritožbo lahko uporabnik (kupec) odda na elektronski poštni naslov pomoc@pomocit.si. Postopek obravnave pritožbe je zaupen.</w:t>
      </w:r>
      <w:r w:rsidRPr="00330C50">
        <w:br/>
        <w:t>Trgovec bo v petih delovnih dneh potrdil, da je prejel pritožbo in sporočil uporabniku (kupcu), kako dolgo jo bo obravnaval ter ga vseskozi obveščal o poteku postopka. Trgovec si bo prizadeval po svojih najboljših močeh morebitne spore rešiti sporazumno. Če sporazumna rešitev spora ne bo dosežena, je za reševanje vseh sporov med Trgovcem in uporabnikom (kupcem) izključno krajevno pristojno stvarno pristojno sodišče v Ljubljani. Trgovec in uporabnik (kupec) kot udeleženca v elektronskem poslovanju medsebojno priznavata veljavnost elektronskih sporočil na sodišču.</w:t>
      </w:r>
    </w:p>
    <w:p w14:paraId="4F010774" w14:textId="77777777" w:rsidR="00330C50" w:rsidRPr="00330C50" w:rsidRDefault="00330C50" w:rsidP="00330C50">
      <w:r w:rsidRPr="00330C50">
        <w:t>Za te Splošne pogoje poslovanja in za vse spore med Trgovcem in uporabnikom (kupcem) velja in se uporablja slovensko materialno in procesualno pravo, pri čemer se ne uporabljajo pravila mednarodnega zasebnega prava, ki bi odkazovala na uporabo kateregakoli drugega prava.</w:t>
      </w:r>
    </w:p>
    <w:p w14:paraId="7587DC42" w14:textId="77777777" w:rsidR="00330C50" w:rsidRPr="00330C50" w:rsidRDefault="00330C50" w:rsidP="00330C50">
      <w:r w:rsidRPr="00330C50">
        <w:t>Za vsa razmerja ter za pravice in obveznosti, ki niso urejene s temi Splošnimi pogoji poslovanja, se smiselno uporabljajo določila Obligacijskega zakonika, Zakona o elektronskem poslovanju na trgu, Zakona o varstvu osebnih podatkov in Zakona o varstvu potrošnikov.</w:t>
      </w:r>
    </w:p>
    <w:p w14:paraId="7819B820" w14:textId="77777777" w:rsidR="00330C50" w:rsidRPr="00330C50" w:rsidRDefault="00330C50" w:rsidP="00330C50">
      <w:r w:rsidRPr="00330C50">
        <w:rPr>
          <w:b/>
          <w:bCs/>
        </w:rPr>
        <w:t>Avtorske pravice</w:t>
      </w:r>
    </w:p>
    <w:p w14:paraId="0DB9900D" w14:textId="77777777" w:rsidR="00330C50" w:rsidRPr="00330C50" w:rsidRDefault="00330C50" w:rsidP="00330C50">
      <w:r w:rsidRPr="00330C50">
        <w:t>Objavljene vsebine in tehnologije so last Damjana Rančov s.p.. Med avtorska dela sodijo predvsem vsi deli programske kode, vsa programska arhitekura in inžiniring, grafični elementi, slike, zvočno in slikovno gradivo ter drugi avtorski elementi, ki jih zaradi narave ni potrebno označevati z oznakami avtorsko zaščiteno. Zaščitena je tudi struktura, kot posamezne idejne rešitve. Vsakršno kopiranje, navajanje, presnemavanje, posnemanje in razširjanje brez vednosti INFO Damjana Rančov s.p. je prepovedano.</w:t>
      </w:r>
    </w:p>
    <w:p w14:paraId="22D7EFE8" w14:textId="77777777" w:rsidR="00330C50" w:rsidRPr="00330C50" w:rsidRDefault="00330C50" w:rsidP="00330C50">
      <w:r w:rsidRPr="00330C50">
        <w:t>Dobavitelj ali uporabnik z objavo svojih vsebin dovoljuje Damjana Rančov s.p. ter vsem ostalim ogled teh vsebin brez omejitev v okviru javnih knjižnic, kategorij in ostalih funkcij portala ter e-posredovanje, posredovanje preko vmesnikov, uvrščanje na druge strani, komentiranje, ocenjevanje, reproduciranje teh materialov za nekomercialno oziroma osebno rabo.</w:t>
      </w:r>
    </w:p>
    <w:p w14:paraId="511B5F10" w14:textId="77777777" w:rsidR="00330C50" w:rsidRPr="00330C50" w:rsidRDefault="00330C50" w:rsidP="00330C50">
      <w:r w:rsidRPr="00330C50">
        <w:rPr>
          <w:b/>
          <w:bCs/>
        </w:rPr>
        <w:t>Dovoljenje za uporabo</w:t>
      </w:r>
    </w:p>
    <w:p w14:paraId="221AC31A" w14:textId="77777777" w:rsidR="00330C50" w:rsidRPr="00330C50" w:rsidRDefault="00330C50" w:rsidP="00330C50">
      <w:r w:rsidRPr="00330C50">
        <w:t>Uporabniki lahko vsebine in storitve uporabljajo skladno z zgoraj navedenimi pogoji. Za druge oblike uporabe vsebin je potreben predhoden dogovor z upraviteljem.</w:t>
      </w:r>
    </w:p>
    <w:p w14:paraId="77BB9190" w14:textId="77777777" w:rsidR="00330C50" w:rsidRPr="00330C50" w:rsidRDefault="00330C50" w:rsidP="00330C50">
      <w:r w:rsidRPr="00330C50">
        <w:t>Pri tem je izrecno prepovedano:</w:t>
      </w:r>
    </w:p>
    <w:p w14:paraId="71CC2856" w14:textId="77777777" w:rsidR="00330C50" w:rsidRPr="00330C50" w:rsidRDefault="00330C50" w:rsidP="00330C50">
      <w:r w:rsidRPr="00330C50">
        <w:t>– kraja ali kopiranje baze podatkov delno ali v celoti,</w:t>
      </w:r>
      <w:r w:rsidRPr="00330C50">
        <w:br/>
        <w:t xml:space="preserve">– vsako kopiranje, distribuiranje, spreminjanje vsebin ali njihovo razširjanje na kakršenkoli drug način, </w:t>
      </w:r>
      <w:r w:rsidRPr="00330C50">
        <w:lastRenderedPageBreak/>
        <w:t>razen kopiranja rezultatov za osebno uporabo,</w:t>
      </w:r>
      <w:r w:rsidRPr="00330C50">
        <w:br/>
        <w:t>– spreminjanje ter vključevanje spletne strani v drugo spletno stran, prodaja ali nadgradnja dela ali spletne strani v celoti,</w:t>
      </w:r>
      <w:r w:rsidRPr="00330C50">
        <w:br/>
        <w:t>– posnemanje in izvajanje dejavnosti, ki bi škodovale ugledu, delovanju in/ali uporabi spletne strani in/ali upravitelja,</w:t>
      </w:r>
      <w:r w:rsidRPr="00330C50">
        <w:br/>
        <w:t>– uporaba avtomatskih poizvedb oziroma uporaba avtomatiziranih sredstev (kot so žetveni programi, roboti, pajki ali strgala), ki avtomatsko pridobivajo podatke s spletne strani ali na drugačen način avtomatsko posegajo ali komunicirajo s spletno stranjo, razen za spletne iskalnike Najdi.si, Google, Yahoo in Bing,</w:t>
      </w:r>
      <w:r w:rsidRPr="00330C50">
        <w:br/>
        <w:t>– uporaba računalniških kod, škodljivih programov ali česar koli, kar bi lahko motilo, onesposobilo ali škodovalo tej storitvi, ponudniku storitve ter njegovi programski in strojni opremi</w:t>
      </w:r>
      <w:r w:rsidRPr="00330C50">
        <w:br/>
        <w:t>– ter uporaba storitve, ki je v nasprotju z veljavno zakonodajo in javnim redom.</w:t>
      </w:r>
    </w:p>
    <w:p w14:paraId="40346227" w14:textId="77777777" w:rsidR="00330C50" w:rsidRPr="00330C50" w:rsidRDefault="00330C50" w:rsidP="00330C50">
      <w:r w:rsidRPr="00330C50">
        <w:rPr>
          <w:b/>
          <w:bCs/>
        </w:rPr>
        <w:t>Spremembe splošnih pogojev poslovanja</w:t>
      </w:r>
      <w:r w:rsidRPr="00330C50">
        <w:br/>
        <w:t>Trgovec lahko v primeru sprememb predpisov, ki urejajo poslovanje spletnih trgovin, varstvo podatkov ter druga področja, ki so v zvezi s poslovanjem spletne trgovine Trgovca, in v primeru sprememb lastne poslovne politike spreminja in/ali dopolnjuje te Splošne pogoje poslovanja, o čemer bo vsakič seznanil uporabnike na primeren način, kamor šteje zlasti obveščanje prek spletne strani pomocit.si. Vsakokratne spremembe in/ali dopolnitve Splošnih pogojev poslovanja začnejo veljati in se uporabljati z iztekom osemdnevnega roka od objave sprememb in/ali dopolnitev. Če je sprememba in/ali dopolnitev Splošnih pogojev poslovanja nujna zaradi uskladitve s predpisi, lahko izjemoma te spremembe in/ali dopolnitve stopijo v veljavo in uporabo v krajšem času.</w:t>
      </w:r>
    </w:p>
    <w:p w14:paraId="34A65633" w14:textId="77777777" w:rsidR="00330C50" w:rsidRPr="00330C50" w:rsidRDefault="00330C50" w:rsidP="00330C50">
      <w:r w:rsidRPr="00330C50">
        <w:t>Uporabnik, ki se s spremembami in/ali dopolnitvami teh Splošnih pogojev poslovanja ne strinja, mora v roku osmih dni od objave obvestila o spremembi in/ali dopolnitvi Splošnih pogojev poslovanja preklicati svojo registracijo, sicer se po izteku tega roka šteje in nasproten dokaz ni dopusten, da uporabnik spremembe in/ali dopolnitve Splošnih pogojev poslovanja sprejema. Preklic registracije se naredi tako, da uporabnik s pisno izjavo Trgovcu sporoči preklic.</w:t>
      </w:r>
    </w:p>
    <w:p w14:paraId="6C45A8CF" w14:textId="77777777" w:rsidR="00330C50" w:rsidRPr="00330C50" w:rsidRDefault="00330C50" w:rsidP="00330C50">
      <w:r w:rsidRPr="00330C50">
        <w:rPr>
          <w:b/>
          <w:bCs/>
        </w:rPr>
        <w:t>Pravica do obveščanja</w:t>
      </w:r>
    </w:p>
    <w:p w14:paraId="4769F593" w14:textId="77777777" w:rsidR="00330C50" w:rsidRPr="00330C50" w:rsidRDefault="00330C50" w:rsidP="00330C50">
      <w:r w:rsidRPr="00330C50">
        <w:t>Imate pravico do ne plačljivih informacij o vaših osebnih podatkih, s katerimi razpolagamo, kot tudi pravico do izbrisa teh podatkov. Če imate vprašanja glede izbrisa, predelave ali uporabe vaših podatkov, se obrnite na: pomoc@pomocit.si ali nam pošljite zahtevek po pošti.</w:t>
      </w:r>
    </w:p>
    <w:p w14:paraId="46FEE34A" w14:textId="77777777" w:rsidR="00330C50" w:rsidRPr="00330C50" w:rsidRDefault="00330C50" w:rsidP="00330C50">
      <w:r w:rsidRPr="00330C50">
        <w:t>Uporabniki se lahko prijavijo na e-novice, s katerimi jih Ponudnik do preklica obvešča o novostih v ponudbi na spletu in ostalih prodajnih mestih, o marketinških aktivnostih in drugih promocijah. S prijavo na e-novice se uporabnik vpiše v seznam prejemnikov e-novic, ki je istočasno tudi baza prejemnikov ugodnosti, ki jih Ponudnik nudi svojim uporabnikom (popusti za zvestobo, mesečna nagradna igra …). Za prijavo na e-novice Damjana Rančov s.p. zbira sledeče podatke preko vnosnega obrazca na spletni strani Pomocit.si in Facebook strani Pomocit.si : e-naslov, IP, v primeru, da se uporabnik prijavi kot registrirani član, pa tudi ime in priimek, naslov, telefon in rojstni datum.</w:t>
      </w:r>
    </w:p>
    <w:p w14:paraId="3B627463" w14:textId="77777777" w:rsidR="00330C50" w:rsidRPr="00330C50" w:rsidRDefault="00330C50" w:rsidP="00330C50">
      <w:r w:rsidRPr="00330C50">
        <w:t>Obvestila: po prijavi na obvestila bosta vaše ime, tel. številka in vaš elektronski naslov z vašim dovoljenjem uporabljena v reklamne namene, dokler se iz obveščanja ne odjavite. Na prejemanje obvestil se prijavite le, če je ob naročilu kot gost obkljukano posebno polje, ki vam omogoča prijavo.</w:t>
      </w:r>
    </w:p>
    <w:p w14:paraId="4B17C006" w14:textId="77777777" w:rsidR="00330C50" w:rsidRPr="00330C50" w:rsidRDefault="00330C50" w:rsidP="00330C50">
      <w:r w:rsidRPr="00330C50">
        <w:t xml:space="preserve">Po izpolnjenem obrazcu na spletni strani Pomocit.si z elektronskim naslovom, uporabnik na navedeni naslov prejme potrditveno sporočilo – s potrditvijo tega je do preklica prijavljen na e-novice Ponudnika (t. i. opt-in odobritev). Kadarkoli lahko pisno ali s klikom na gumb Odjava v e-novicah zahteva, da upravljalec osebnih podatkov trajno ali začasno preneha uporabljati njegove osebne </w:t>
      </w:r>
      <w:r w:rsidRPr="00330C50">
        <w:lastRenderedPageBreak/>
        <w:t>podatke za namene neposrednega trženja. Zahtevi bo ugodeno v 15 dneh od dneva prejema zahteve, kot predpisuje zakon. Uporabnik lahko zahteva tudi prenos podatkov ali seznanitev z njimi. Upravljalec Damjana Rančov s.p. se zavezuje, da bo podatke skrbno varoval skladno z zakonodajo, ki ureja varovanje osebnih podatkov.</w:t>
      </w:r>
    </w:p>
    <w:p w14:paraId="692E79A6" w14:textId="77777777" w:rsidR="00330C50" w:rsidRPr="00330C50" w:rsidRDefault="00330C50" w:rsidP="00330C50">
      <w:r w:rsidRPr="00330C50">
        <w:t>Pravica, da od podjetja Damjana Rančov s.p. kot upravljalca osebnih podatkov kadarkoli zahtevam:</w:t>
      </w:r>
      <w:r w:rsidRPr="00330C50">
        <w:br/>
        <w:t>Dostop do osebnih podatkov in naslednje informacije:</w:t>
      </w:r>
    </w:p>
    <w:p w14:paraId="36FDBC7B" w14:textId="77777777" w:rsidR="00330C50" w:rsidRPr="00330C50" w:rsidRDefault="00330C50" w:rsidP="00330C50">
      <w:r w:rsidRPr="00330C50">
        <w:t>– namene obdelave,</w:t>
      </w:r>
    </w:p>
    <w:p w14:paraId="3F349918" w14:textId="77777777" w:rsidR="00330C50" w:rsidRPr="00330C50" w:rsidRDefault="00330C50" w:rsidP="00330C50">
      <w:r w:rsidRPr="00330C50">
        <w:t>– vrste osebnih podatkov, uporabnike ali kategorije uporabnikov, ki so jim bili ali jim bodo razkriti osebni podatki, zlasti uporabnike v tretjih državah ali mednarodnih organizacijah,</w:t>
      </w:r>
    </w:p>
    <w:p w14:paraId="5FE20276" w14:textId="77777777" w:rsidR="00330C50" w:rsidRPr="00330C50" w:rsidRDefault="00330C50" w:rsidP="00330C50">
      <w:r w:rsidRPr="00330C50">
        <w:t>– predvideno obdobje hrambe osebnih podatkov ali, če to ni mogoče, merila, ki se uporabijo za določitev tega obdobja,</w:t>
      </w:r>
    </w:p>
    <w:p w14:paraId="7C855369" w14:textId="77777777" w:rsidR="00330C50" w:rsidRPr="00330C50" w:rsidRDefault="00330C50" w:rsidP="00330C50">
      <w:r w:rsidRPr="00330C50">
        <w:t>– obstoj avtomatiziranega sprejemanja odločitev, vključno z oblikovanjem profilov.</w:t>
      </w:r>
    </w:p>
    <w:p w14:paraId="21DDEE97" w14:textId="77777777" w:rsidR="00330C50" w:rsidRPr="00330C50" w:rsidRDefault="00330C50" w:rsidP="00330C50">
      <w:r w:rsidRPr="00330C50">
        <w:t>Razloge zanj kot tudi pomen in predvidene posledice take obdelave za posameznika.</w:t>
      </w:r>
    </w:p>
    <w:p w14:paraId="5A16CBAE" w14:textId="77777777" w:rsidR="00330C50" w:rsidRPr="00330C50" w:rsidRDefault="00330C50" w:rsidP="00330C50">
      <w:r w:rsidRPr="00330C50">
        <w:t>Eno (brezplačno) kopijo osebnih podatkov v obliki, ki jo določim sam (če je zahteva podana z elektronskim sredstvom za komunikacijo in ne zahtevam drugače, se kopija zagotovi v elektronski obliki). Za dodatne kopije, ki jih zahtevam, lahko upravljalec zaračuna razumno pristojbino ob upoštevanju stroškov.</w:t>
      </w:r>
    </w:p>
    <w:p w14:paraId="3790AE39" w14:textId="77777777" w:rsidR="00330C50" w:rsidRPr="00330C50" w:rsidRDefault="00330C50" w:rsidP="00330C50">
      <w:r w:rsidRPr="00330C50">
        <w:t>Popravek netočnih osebnih podatkov.</w:t>
      </w:r>
    </w:p>
    <w:p w14:paraId="44789CA5" w14:textId="77777777" w:rsidR="00330C50" w:rsidRPr="00330C50" w:rsidRDefault="00330C50" w:rsidP="00330C50">
      <w:r w:rsidRPr="00330C50">
        <w:t>Omejitev obdelave, kadar:</w:t>
      </w:r>
    </w:p>
    <w:p w14:paraId="621E3AE9" w14:textId="77777777" w:rsidR="00330C50" w:rsidRPr="00330C50" w:rsidRDefault="00330C50" w:rsidP="00330C50">
      <w:r w:rsidRPr="00330C50">
        <w:t>– oporekam točnosti osebnih podatkov, in sicer za obdobje, ki upravljalcu omogoča preveriti točnost osebnih podatkov,</w:t>
      </w:r>
    </w:p>
    <w:p w14:paraId="3CC6D5BC" w14:textId="77777777" w:rsidR="00330C50" w:rsidRPr="00330C50" w:rsidRDefault="00330C50" w:rsidP="00330C50">
      <w:r w:rsidRPr="00330C50">
        <w:t>– je obdelava nezakonita in nasprotujem izbrisu osebnih podatkov ter namesto tega zahtevam omejitev njihove uporabe,</w:t>
      </w:r>
    </w:p>
    <w:p w14:paraId="33026603" w14:textId="77777777" w:rsidR="00330C50" w:rsidRPr="00330C50" w:rsidRDefault="00330C50" w:rsidP="00330C50">
      <w:r w:rsidRPr="00330C50">
        <w:t>– upravljalec osebnih podatkov ne potrebuje več za namene obdelave, pa jih jaz potrebujem za uveljavljanje, izvajanje ali obrambo pravnih zahtevkov.</w:t>
      </w:r>
    </w:p>
    <w:p w14:paraId="7E105D53" w14:textId="77777777" w:rsidR="00330C50" w:rsidRPr="00330C50" w:rsidRDefault="00330C50" w:rsidP="00330C50">
      <w:r w:rsidRPr="00330C50">
        <w:t>Izbris vseh osebnih podatkov (pravica do pozabe), če so izpolnjene predpostavke iz 17. člena Splošne uredbe o varstvu podatkov, predvsem pa v primeru, kadar prekličem to privolitev za obdelavo osebnih podatkov.</w:t>
      </w:r>
    </w:p>
    <w:p w14:paraId="54D929FE" w14:textId="77777777" w:rsidR="00330C50" w:rsidRPr="00330C50" w:rsidRDefault="00330C50" w:rsidP="00330C50">
      <w:r w:rsidRPr="00330C50">
        <w:t>Izpis osebnih podatkov v strukturirani, splošno uporabljani in strojno berljivi obliki, s pravico, da te podatke posredujem drugemu upravljalcu, ne da bi me prvotni upravljalec pri tem oviral.</w:t>
      </w:r>
    </w:p>
    <w:p w14:paraId="2A2CE465" w14:textId="77777777" w:rsidR="00330C50" w:rsidRPr="00330C50" w:rsidRDefault="00330C50" w:rsidP="00330C50">
      <w:r w:rsidRPr="00330C50">
        <w:t>Prenehanje uporabe osebnih podatkov za namene neposrednega trženja, vključno z oblikovanjem profilov.</w:t>
      </w:r>
    </w:p>
    <w:p w14:paraId="1742B87B" w14:textId="77777777" w:rsidR="00330C50" w:rsidRPr="00330C50" w:rsidRDefault="00330C50" w:rsidP="00330C50">
      <w:r w:rsidRPr="00330C50">
        <w:t>Da zame ne velja odločitev, ki temelji zgolj na avtomatizirani obdelavi, vključno z oblikovanjem profilov, ki ima pravne učinke v zvezi z mano ali na podoben način name znatno vpliva, če so izpolnjene predpostavke iz člena 22 Splošne uredbe o varstvu podatkov.</w:t>
      </w:r>
    </w:p>
    <w:p w14:paraId="75AC0C97" w14:textId="77777777" w:rsidR="00330C50" w:rsidRPr="00330C50" w:rsidRDefault="00330C50" w:rsidP="00330C50">
      <w:r w:rsidRPr="00330C50">
        <w:t>Pravica, da zoper upravljalca vložim pritožbo pri informacijskem pooblaščencu, če menim, da obdelava mojih osebnih podatkov krši Splošno uredbo o varstvu podatkov.</w:t>
      </w:r>
    </w:p>
    <w:p w14:paraId="646BE8C0" w14:textId="77777777" w:rsidR="00330C50" w:rsidRPr="00330C50" w:rsidRDefault="00330C50" w:rsidP="00330C50">
      <w:r w:rsidRPr="00330C50">
        <w:lastRenderedPageBreak/>
        <w:t>Postopek uveljavljanja pravic</w:t>
      </w:r>
      <w:r w:rsidRPr="00330C50">
        <w:br/>
        <w:t>Seznanjen sem, da lahko vse zgoraj navedene zahteve, ki se tičejo uveljavljanja pravic v zvezi z osebnimi podatki, naslovim v pisni obliki na upravljalca, in sicer na elektronski naslov pomoc@pomocit.si.</w:t>
      </w:r>
    </w:p>
    <w:p w14:paraId="1ACCFD2C" w14:textId="77777777" w:rsidR="00330C50" w:rsidRPr="00330C50" w:rsidRDefault="00330C50" w:rsidP="00330C50">
      <w:r w:rsidRPr="00330C50">
        <w:t>Seznanjen sem, da lahko upravljalec za potrebe zanesljive identifikacije v primeru uveljavljanja pravic v zvezi z osebnimi podatki od mene zahteva dodatne podatke, ukrepanje pa lahko zavrne le v primeru, da dokaže, da me ne more zanesljivo identificirati.</w:t>
      </w:r>
    </w:p>
    <w:p w14:paraId="45193848" w14:textId="77777777" w:rsidR="00330C50" w:rsidRPr="00330C50" w:rsidRDefault="00330C50" w:rsidP="00330C50">
      <w:r w:rsidRPr="00330C50">
        <w:t>Seznanjen sem, da mora upravljalec na mojo zahtevo, s katero uveljavljam svoje pravice v zvezi z zgoraj navedenimi osebnimi podatki, odgovoriti brez nepotrebnega odlašanja in najpozneje v enem mesecu od prejema zahteve.</w:t>
      </w:r>
    </w:p>
    <w:p w14:paraId="7390FDF1" w14:textId="77777777" w:rsidR="00330C50" w:rsidRPr="00330C50" w:rsidRDefault="00330C50" w:rsidP="00330C50">
      <w:r w:rsidRPr="00330C50">
        <w:t>Privolitev</w:t>
      </w:r>
      <w:r w:rsidRPr="00330C50">
        <w:br/>
        <w:t>Z uporabo spletnega mesta Pomocit.si se uporabnik strinja s splošnimi pogoji uporabe, objavljenimi na tem spletnem mestu. Na tem mestu lahko uporabnik redno spremlja morebitne spremembe splošnih pogojev ter posledično način in namen obdelave zbranih osebnih podatkov.</w:t>
      </w:r>
    </w:p>
    <w:p w14:paraId="1C6AF3F3" w14:textId="77777777" w:rsidR="00330C50" w:rsidRPr="00330C50" w:rsidRDefault="00330C50" w:rsidP="00330C50">
      <w:r w:rsidRPr="00330C50">
        <w:t>Upravljalec osebnih podatkov je: Damjana Rančov s.p., Vrtnarija 14,b, 1360 Vrhnika, Slovenija. Uporabnik lahko kadarkoli zaprosi za seznanitev z osebnimi podatki, ki jih upravljalec obdeluje, za njihovo omejitev, izbris, popravek ali prenos podatkov. Kakršna koli vprašanja v povezavi z varovanjem osebnih podatkov na spletnem mestu Damjana Rančov s.p. pa lahko naslovi tudi na elektronski naslov pomoc@pomocit.si</w:t>
      </w:r>
    </w:p>
    <w:p w14:paraId="4E1D6C3F" w14:textId="77777777" w:rsidR="00330C50" w:rsidRPr="00330C50" w:rsidRDefault="00330C50" w:rsidP="00330C50">
      <w:r w:rsidRPr="00330C50">
        <w:t>Splošne pogoje poslovanja je sprejel direktor Trgovca, v Vrhniki, dne 1.7.2026</w:t>
      </w:r>
    </w:p>
    <w:p w14:paraId="59CE84DA" w14:textId="77777777" w:rsidR="00330C50" w:rsidRPr="00330C50" w:rsidRDefault="00330C50" w:rsidP="00330C50">
      <w:r w:rsidRPr="00330C50">
        <w:t>Z vstopom na spletno stran pomocit.si soglašate, da ste seznanjeni in se strinjate z vsemi zgoraj navedenimi pogoji.</w:t>
      </w:r>
    </w:p>
    <w:p w14:paraId="62CB8279" w14:textId="77777777" w:rsidR="00330C50" w:rsidRPr="00330C50" w:rsidRDefault="00330C50" w:rsidP="00330C50">
      <w:r w:rsidRPr="00330C50">
        <w:t xml:space="preserve">Splošni pogoji poslovanja na enem mestu Damjana Rančov s.p. </w:t>
      </w:r>
      <w:hyperlink r:id="rId10" w:tgtFrame="_blank" w:history="1">
        <w:r w:rsidRPr="00330C50">
          <w:rPr>
            <w:rStyle w:val="Hyperlink"/>
          </w:rPr>
          <w:t>Splošni pogoji.pdf</w:t>
        </w:r>
      </w:hyperlink>
    </w:p>
    <w:p w14:paraId="4D391642" w14:textId="77777777" w:rsidR="00330C50" w:rsidRPr="00330C50" w:rsidRDefault="00330C50"/>
    <w:sectPr w:rsidR="00330C50" w:rsidRPr="00330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08A7"/>
    <w:multiLevelType w:val="multilevel"/>
    <w:tmpl w:val="34A4C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A773F"/>
    <w:multiLevelType w:val="multilevel"/>
    <w:tmpl w:val="E072F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A3361"/>
    <w:multiLevelType w:val="multilevel"/>
    <w:tmpl w:val="B420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F413D"/>
    <w:multiLevelType w:val="multilevel"/>
    <w:tmpl w:val="13400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324D3"/>
    <w:multiLevelType w:val="multilevel"/>
    <w:tmpl w:val="DBD2AD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857440"/>
    <w:multiLevelType w:val="multilevel"/>
    <w:tmpl w:val="117C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06F8A"/>
    <w:multiLevelType w:val="multilevel"/>
    <w:tmpl w:val="97540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062BF"/>
    <w:multiLevelType w:val="multilevel"/>
    <w:tmpl w:val="20D859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10721B"/>
    <w:multiLevelType w:val="multilevel"/>
    <w:tmpl w:val="9ACCF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162B08"/>
    <w:multiLevelType w:val="multilevel"/>
    <w:tmpl w:val="18A6E5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617808"/>
    <w:multiLevelType w:val="multilevel"/>
    <w:tmpl w:val="3598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AC270B"/>
    <w:multiLevelType w:val="multilevel"/>
    <w:tmpl w:val="004E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2397C"/>
    <w:multiLevelType w:val="multilevel"/>
    <w:tmpl w:val="2144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A23FF7"/>
    <w:multiLevelType w:val="multilevel"/>
    <w:tmpl w:val="4988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229274">
    <w:abstractNumId w:val="0"/>
  </w:num>
  <w:num w:numId="2" w16cid:durableId="2023622341">
    <w:abstractNumId w:val="8"/>
  </w:num>
  <w:num w:numId="3" w16cid:durableId="205068743">
    <w:abstractNumId w:val="12"/>
  </w:num>
  <w:num w:numId="4" w16cid:durableId="1358509255">
    <w:abstractNumId w:val="2"/>
  </w:num>
  <w:num w:numId="5" w16cid:durableId="104888362">
    <w:abstractNumId w:val="11"/>
  </w:num>
  <w:num w:numId="6" w16cid:durableId="1822845320">
    <w:abstractNumId w:val="7"/>
  </w:num>
  <w:num w:numId="7" w16cid:durableId="486361581">
    <w:abstractNumId w:val="9"/>
  </w:num>
  <w:num w:numId="8" w16cid:durableId="464934011">
    <w:abstractNumId w:val="1"/>
  </w:num>
  <w:num w:numId="9" w16cid:durableId="1052533261">
    <w:abstractNumId w:val="6"/>
  </w:num>
  <w:num w:numId="10" w16cid:durableId="1736274846">
    <w:abstractNumId w:val="10"/>
  </w:num>
  <w:num w:numId="11" w16cid:durableId="1015038466">
    <w:abstractNumId w:val="5"/>
  </w:num>
  <w:num w:numId="12" w16cid:durableId="652636788">
    <w:abstractNumId w:val="13"/>
  </w:num>
  <w:num w:numId="13" w16cid:durableId="91899472">
    <w:abstractNumId w:val="3"/>
  </w:num>
  <w:num w:numId="14" w16cid:durableId="756903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50"/>
    <w:rsid w:val="00251AC5"/>
    <w:rsid w:val="00330C50"/>
    <w:rsid w:val="003E306D"/>
    <w:rsid w:val="00555EBD"/>
    <w:rsid w:val="00AC68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00F6"/>
  <w15:chartTrackingRefBased/>
  <w15:docId w15:val="{C7CD0F65-31E8-4A71-8F09-CB8293F7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C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330C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0C5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30C5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30C5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30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C5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330C5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30C5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30C5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30C5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30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C50"/>
    <w:rPr>
      <w:rFonts w:eastAsiaTheme="majorEastAsia" w:cstheme="majorBidi"/>
      <w:color w:val="272727" w:themeColor="text1" w:themeTint="D8"/>
    </w:rPr>
  </w:style>
  <w:style w:type="paragraph" w:styleId="Title">
    <w:name w:val="Title"/>
    <w:basedOn w:val="Normal"/>
    <w:next w:val="Normal"/>
    <w:link w:val="TitleChar"/>
    <w:uiPriority w:val="10"/>
    <w:qFormat/>
    <w:rsid w:val="00330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C50"/>
    <w:pPr>
      <w:spacing w:before="160"/>
      <w:jc w:val="center"/>
    </w:pPr>
    <w:rPr>
      <w:i/>
      <w:iCs/>
      <w:color w:val="404040" w:themeColor="text1" w:themeTint="BF"/>
    </w:rPr>
  </w:style>
  <w:style w:type="character" w:customStyle="1" w:styleId="QuoteChar">
    <w:name w:val="Quote Char"/>
    <w:basedOn w:val="DefaultParagraphFont"/>
    <w:link w:val="Quote"/>
    <w:uiPriority w:val="29"/>
    <w:rsid w:val="00330C50"/>
    <w:rPr>
      <w:i/>
      <w:iCs/>
      <w:color w:val="404040" w:themeColor="text1" w:themeTint="BF"/>
    </w:rPr>
  </w:style>
  <w:style w:type="paragraph" w:styleId="ListParagraph">
    <w:name w:val="List Paragraph"/>
    <w:basedOn w:val="Normal"/>
    <w:uiPriority w:val="34"/>
    <w:qFormat/>
    <w:rsid w:val="00330C50"/>
    <w:pPr>
      <w:ind w:left="720"/>
      <w:contextualSpacing/>
    </w:pPr>
  </w:style>
  <w:style w:type="character" w:styleId="IntenseEmphasis">
    <w:name w:val="Intense Emphasis"/>
    <w:basedOn w:val="DefaultParagraphFont"/>
    <w:uiPriority w:val="21"/>
    <w:qFormat/>
    <w:rsid w:val="00330C50"/>
    <w:rPr>
      <w:i/>
      <w:iCs/>
      <w:color w:val="2E74B5" w:themeColor="accent1" w:themeShade="BF"/>
    </w:rPr>
  </w:style>
  <w:style w:type="paragraph" w:styleId="IntenseQuote">
    <w:name w:val="Intense Quote"/>
    <w:basedOn w:val="Normal"/>
    <w:next w:val="Normal"/>
    <w:link w:val="IntenseQuoteChar"/>
    <w:uiPriority w:val="30"/>
    <w:qFormat/>
    <w:rsid w:val="00330C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30C50"/>
    <w:rPr>
      <w:i/>
      <w:iCs/>
      <w:color w:val="2E74B5" w:themeColor="accent1" w:themeShade="BF"/>
    </w:rPr>
  </w:style>
  <w:style w:type="character" w:styleId="IntenseReference">
    <w:name w:val="Intense Reference"/>
    <w:basedOn w:val="DefaultParagraphFont"/>
    <w:uiPriority w:val="32"/>
    <w:qFormat/>
    <w:rsid w:val="00330C50"/>
    <w:rPr>
      <w:b/>
      <w:bCs/>
      <w:smallCaps/>
      <w:color w:val="2E74B5" w:themeColor="accent1" w:themeShade="BF"/>
      <w:spacing w:val="5"/>
    </w:rPr>
  </w:style>
  <w:style w:type="character" w:styleId="Hyperlink">
    <w:name w:val="Hyperlink"/>
    <w:basedOn w:val="DefaultParagraphFont"/>
    <w:uiPriority w:val="99"/>
    <w:unhideWhenUsed/>
    <w:rsid w:val="00330C50"/>
    <w:rPr>
      <w:color w:val="0563C1" w:themeColor="hyperlink"/>
      <w:u w:val="single"/>
    </w:rPr>
  </w:style>
  <w:style w:type="character" w:styleId="UnresolvedMention">
    <w:name w:val="Unresolved Mention"/>
    <w:basedOn w:val="DefaultParagraphFont"/>
    <w:uiPriority w:val="99"/>
    <w:semiHidden/>
    <w:unhideWhenUsed/>
    <w:rsid w:val="00330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l.fr/vos-libertes/vos-traces/les-cookies/" TargetMode="External"/><Relationship Id="rId3" Type="http://schemas.openxmlformats.org/officeDocument/2006/relationships/settings" Target="settings.xml"/><Relationship Id="rId7" Type="http://schemas.openxmlformats.org/officeDocument/2006/relationships/hyperlink" Target="http://www.international-chamber.co.uk/our-expertise/digitaleconom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ronlinechoices.eu/" TargetMode="External"/><Relationship Id="rId11" Type="http://schemas.openxmlformats.org/officeDocument/2006/relationships/fontTable" Target="fontTable.xml"/><Relationship Id="rId5" Type="http://schemas.openxmlformats.org/officeDocument/2006/relationships/hyperlink" Target="http://www.allaboutcookies.org/" TargetMode="External"/><Relationship Id="rId10" Type="http://schemas.openxmlformats.org/officeDocument/2006/relationships/hyperlink" Target="http://pomocit.si/wp-content/uploads/2024/12/Splosni-pogoji-in-piskotki.pdf" TargetMode="External"/><Relationship Id="rId4" Type="http://schemas.openxmlformats.org/officeDocument/2006/relationships/webSettings" Target="webSettings.xml"/><Relationship Id="rId9" Type="http://schemas.openxmlformats.org/officeDocument/2006/relationships/hyperlink" Target="https://webgate.ec.europa.eu/odr/main/index.cfm?event=main.home.show&amp;lng=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3520</Words>
  <Characters>20067</Characters>
  <Application>Microsoft Office Word</Application>
  <DocSecurity>0</DocSecurity>
  <Lines>167</Lines>
  <Paragraphs>47</Paragraphs>
  <ScaleCrop>false</ScaleCrop>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dc:creator>
  <cp:keywords/>
  <dc:description/>
  <cp:lastModifiedBy>Tadej</cp:lastModifiedBy>
  <cp:revision>1</cp:revision>
  <dcterms:created xsi:type="dcterms:W3CDTF">2026-07-03T08:54:00Z</dcterms:created>
  <dcterms:modified xsi:type="dcterms:W3CDTF">2026-07-03T08:55:00Z</dcterms:modified>
</cp:coreProperties>
</file>